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3D37" w14:textId="0FBC2C8A" w:rsidR="009A6C54" w:rsidRDefault="009B28F3" w:rsidP="00D93EC2">
      <w:pPr>
        <w:spacing w:line="278" w:lineRule="auto"/>
        <w:ind w:left="720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DFFC52" wp14:editId="693CDAFB">
            <wp:simplePos x="0" y="0"/>
            <wp:positionH relativeFrom="column">
              <wp:posOffset>-529590</wp:posOffset>
            </wp:positionH>
            <wp:positionV relativeFrom="paragraph">
              <wp:posOffset>-630555</wp:posOffset>
            </wp:positionV>
            <wp:extent cx="7767624" cy="1847850"/>
            <wp:effectExtent l="0" t="0" r="5080" b="0"/>
            <wp:wrapNone/>
            <wp:docPr id="377406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424" cy="1848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C19">
        <w:t xml:space="preserve">   </w:t>
      </w:r>
    </w:p>
    <w:p w14:paraId="67C03FC8" w14:textId="77777777" w:rsidR="009B28F3" w:rsidRDefault="009B28F3" w:rsidP="00D93EC2">
      <w:pPr>
        <w:spacing w:line="278" w:lineRule="auto"/>
        <w:rPr>
          <w:b/>
          <w:bCs/>
          <w:sz w:val="24"/>
          <w:szCs w:val="24"/>
        </w:rPr>
      </w:pPr>
    </w:p>
    <w:p w14:paraId="3FA6DD40" w14:textId="77777777" w:rsidR="009B28F3" w:rsidRDefault="009B28F3" w:rsidP="00D93EC2">
      <w:pPr>
        <w:spacing w:line="278" w:lineRule="auto"/>
        <w:rPr>
          <w:b/>
          <w:bCs/>
          <w:sz w:val="24"/>
          <w:szCs w:val="24"/>
        </w:rPr>
      </w:pPr>
    </w:p>
    <w:p w14:paraId="54551F99" w14:textId="77777777" w:rsidR="009B28F3" w:rsidRDefault="009B28F3" w:rsidP="00D93EC2">
      <w:pPr>
        <w:spacing w:line="278" w:lineRule="auto"/>
        <w:rPr>
          <w:b/>
          <w:bCs/>
          <w:sz w:val="24"/>
          <w:szCs w:val="24"/>
        </w:rPr>
      </w:pPr>
    </w:p>
    <w:p w14:paraId="7602A70B" w14:textId="77777777" w:rsidR="009B28F3" w:rsidRDefault="009B28F3" w:rsidP="00D93EC2">
      <w:pPr>
        <w:spacing w:line="278" w:lineRule="auto"/>
        <w:rPr>
          <w:b/>
          <w:bCs/>
          <w:sz w:val="24"/>
          <w:szCs w:val="24"/>
        </w:rPr>
      </w:pPr>
    </w:p>
    <w:p w14:paraId="5B79BD2A" w14:textId="60AA0806" w:rsidR="009A6C54" w:rsidRPr="00A27A4E" w:rsidRDefault="009A6C54" w:rsidP="00D93EC2">
      <w:pPr>
        <w:spacing w:line="278" w:lineRule="auto"/>
        <w:rPr>
          <w:b/>
          <w:bCs/>
          <w:sz w:val="24"/>
          <w:szCs w:val="24"/>
        </w:rPr>
      </w:pPr>
      <w:r w:rsidRPr="00A27A4E">
        <w:rPr>
          <w:b/>
          <w:bCs/>
          <w:sz w:val="24"/>
          <w:szCs w:val="24"/>
        </w:rPr>
        <w:t xml:space="preserve">What is SB </w:t>
      </w:r>
      <w:r w:rsidR="00734E7E" w:rsidRPr="00A27A4E">
        <w:rPr>
          <w:b/>
          <w:bCs/>
          <w:sz w:val="24"/>
          <w:szCs w:val="24"/>
        </w:rPr>
        <w:t>4</w:t>
      </w:r>
      <w:r w:rsidRPr="00A27A4E">
        <w:rPr>
          <w:b/>
          <w:bCs/>
          <w:sz w:val="24"/>
          <w:szCs w:val="24"/>
        </w:rPr>
        <w:t>?</w:t>
      </w:r>
    </w:p>
    <w:p w14:paraId="4CB73B03" w14:textId="4A814168" w:rsidR="00DC6B60" w:rsidRPr="00A27A4E" w:rsidRDefault="00D93EC2" w:rsidP="00DC6B60">
      <w:pPr>
        <w:pStyle w:val="ListParagraph"/>
        <w:numPr>
          <w:ilvl w:val="0"/>
          <w:numId w:val="1"/>
        </w:numPr>
        <w:spacing w:line="278" w:lineRule="auto"/>
        <w:rPr>
          <w:b/>
          <w:bCs/>
          <w:sz w:val="24"/>
          <w:szCs w:val="24"/>
        </w:rPr>
      </w:pPr>
      <w:r w:rsidRPr="00A27A4E">
        <w:rPr>
          <w:sz w:val="24"/>
          <w:szCs w:val="24"/>
        </w:rPr>
        <w:t xml:space="preserve">SB </w:t>
      </w:r>
      <w:r w:rsidR="00734E7E" w:rsidRPr="00A27A4E">
        <w:rPr>
          <w:sz w:val="24"/>
          <w:szCs w:val="24"/>
        </w:rPr>
        <w:t>4</w:t>
      </w:r>
      <w:r w:rsidR="00535D3F">
        <w:rPr>
          <w:sz w:val="24"/>
          <w:szCs w:val="24"/>
        </w:rPr>
        <w:t xml:space="preserve"> in its original form</w:t>
      </w:r>
      <w:r w:rsidRPr="00A27A4E">
        <w:rPr>
          <w:sz w:val="24"/>
          <w:szCs w:val="24"/>
        </w:rPr>
        <w:t>, inspired by RFK and his “Make America Healthy Again” agenda,</w:t>
      </w:r>
      <w:r w:rsidR="00535D3F">
        <w:rPr>
          <w:sz w:val="24"/>
          <w:szCs w:val="24"/>
        </w:rPr>
        <w:t xml:space="preserve"> </w:t>
      </w:r>
      <w:r w:rsidRPr="00A27A4E">
        <w:rPr>
          <w:sz w:val="24"/>
          <w:szCs w:val="24"/>
        </w:rPr>
        <w:t>ban</w:t>
      </w:r>
      <w:r w:rsidR="00A27A4E" w:rsidRPr="00A27A4E">
        <w:rPr>
          <w:sz w:val="24"/>
          <w:szCs w:val="24"/>
        </w:rPr>
        <w:t>ned</w:t>
      </w:r>
      <w:r w:rsidRPr="00A27A4E">
        <w:rPr>
          <w:sz w:val="24"/>
          <w:szCs w:val="24"/>
        </w:rPr>
        <w:t xml:space="preserve"> community water fluorid</w:t>
      </w:r>
      <w:r w:rsidR="00DC6B60" w:rsidRPr="00A27A4E">
        <w:rPr>
          <w:sz w:val="24"/>
          <w:szCs w:val="24"/>
        </w:rPr>
        <w:t>ation in Louisiana.</w:t>
      </w:r>
      <w:r w:rsidR="00A27A4E" w:rsidRPr="00A27A4E">
        <w:rPr>
          <w:sz w:val="24"/>
          <w:szCs w:val="24"/>
        </w:rPr>
        <w:t xml:space="preserve"> The bill was amended twice in the Senate (committee and Senate floor). </w:t>
      </w:r>
    </w:p>
    <w:p w14:paraId="4600A154" w14:textId="4D3A2C17" w:rsidR="00A27A4E" w:rsidRPr="00A27A4E" w:rsidRDefault="00A27A4E" w:rsidP="00A27A4E">
      <w:pPr>
        <w:pStyle w:val="ListParagraph"/>
        <w:numPr>
          <w:ilvl w:val="0"/>
          <w:numId w:val="1"/>
        </w:numPr>
        <w:spacing w:line="278" w:lineRule="auto"/>
        <w:rPr>
          <w:b/>
          <w:bCs/>
          <w:sz w:val="24"/>
          <w:szCs w:val="24"/>
        </w:rPr>
      </w:pPr>
      <w:r w:rsidRPr="00A27A4E">
        <w:rPr>
          <w:sz w:val="24"/>
          <w:szCs w:val="24"/>
        </w:rPr>
        <w:t>In its current form, it would allow a</w:t>
      </w:r>
      <w:r w:rsidR="009B28F3">
        <w:rPr>
          <w:sz w:val="24"/>
          <w:szCs w:val="24"/>
        </w:rPr>
        <w:t xml:space="preserve"> municipality’s governing authority (e.g. city council) to hold an election about stopping community water fluoridation. </w:t>
      </w:r>
      <w:r w:rsidRPr="00A27A4E">
        <w:rPr>
          <w:sz w:val="24"/>
          <w:szCs w:val="24"/>
        </w:rPr>
        <w:t>The LDA is concerned that this is too simple a process to remove fluoride</w:t>
      </w:r>
      <w:r w:rsidR="001A1198">
        <w:rPr>
          <w:sz w:val="24"/>
          <w:szCs w:val="24"/>
        </w:rPr>
        <w:t xml:space="preserve">, a program that </w:t>
      </w:r>
      <w:r w:rsidR="001248A8">
        <w:rPr>
          <w:sz w:val="24"/>
          <w:szCs w:val="24"/>
        </w:rPr>
        <w:t xml:space="preserve">can </w:t>
      </w:r>
      <w:r w:rsidR="001A1198">
        <w:rPr>
          <w:sz w:val="24"/>
          <w:szCs w:val="24"/>
        </w:rPr>
        <w:t xml:space="preserve">take millions </w:t>
      </w:r>
      <w:r w:rsidR="001248A8">
        <w:rPr>
          <w:sz w:val="24"/>
          <w:szCs w:val="24"/>
        </w:rPr>
        <w:t xml:space="preserve">of dollars </w:t>
      </w:r>
      <w:r w:rsidR="001A1198">
        <w:rPr>
          <w:sz w:val="24"/>
          <w:szCs w:val="24"/>
        </w:rPr>
        <w:t xml:space="preserve">to set up in </w:t>
      </w:r>
      <w:r w:rsidR="001248A8">
        <w:rPr>
          <w:sz w:val="24"/>
          <w:szCs w:val="24"/>
        </w:rPr>
        <w:t>a</w:t>
      </w:r>
      <w:r w:rsidR="001A1198">
        <w:rPr>
          <w:sz w:val="24"/>
          <w:szCs w:val="24"/>
        </w:rPr>
        <w:t xml:space="preserve"> community and is exceedingly difficult to restore</w:t>
      </w:r>
      <w:r w:rsidRPr="00A27A4E">
        <w:rPr>
          <w:sz w:val="24"/>
          <w:szCs w:val="24"/>
        </w:rPr>
        <w:t xml:space="preserve">. </w:t>
      </w:r>
      <w:r w:rsidR="001A1198">
        <w:rPr>
          <w:sz w:val="24"/>
          <w:szCs w:val="24"/>
        </w:rPr>
        <w:t>A better process would be as follows: 15% of the voters in a community must sign a petition to hold an election about discontinuing that community’s water fluoridation program.</w:t>
      </w:r>
    </w:p>
    <w:p w14:paraId="73142F2D" w14:textId="21290B6C" w:rsidR="00652EDA" w:rsidRPr="00A27A4E" w:rsidRDefault="009A6C54" w:rsidP="00DC6B60">
      <w:pPr>
        <w:spacing w:line="278" w:lineRule="auto"/>
        <w:rPr>
          <w:b/>
          <w:bCs/>
          <w:sz w:val="24"/>
          <w:szCs w:val="24"/>
        </w:rPr>
      </w:pPr>
      <w:r w:rsidRPr="00A27A4E">
        <w:rPr>
          <w:b/>
          <w:bCs/>
          <w:sz w:val="24"/>
          <w:szCs w:val="24"/>
        </w:rPr>
        <w:t>What is Community Water Fluoridation</w:t>
      </w:r>
      <w:r w:rsidR="001A1198">
        <w:rPr>
          <w:b/>
          <w:bCs/>
          <w:sz w:val="24"/>
          <w:szCs w:val="24"/>
        </w:rPr>
        <w:t xml:space="preserve"> (CWF)</w:t>
      </w:r>
      <w:r w:rsidRPr="00A27A4E">
        <w:rPr>
          <w:b/>
          <w:bCs/>
          <w:sz w:val="24"/>
          <w:szCs w:val="24"/>
        </w:rPr>
        <w:t>?</w:t>
      </w:r>
    </w:p>
    <w:p w14:paraId="46583782" w14:textId="3F995A09" w:rsidR="00DC6B60" w:rsidRPr="00A27A4E" w:rsidRDefault="00535D3F" w:rsidP="009A6C54">
      <w:pPr>
        <w:pStyle w:val="ListParagraph"/>
        <w:numPr>
          <w:ilvl w:val="0"/>
          <w:numId w:val="1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Community water fluoridation</w:t>
      </w:r>
      <w:r w:rsidR="00DC6B60" w:rsidRPr="00A27A4E">
        <w:rPr>
          <w:sz w:val="24"/>
          <w:szCs w:val="24"/>
        </w:rPr>
        <w:t xml:space="preserve"> is considered one of the top public health measures of the 20</w:t>
      </w:r>
      <w:r w:rsidR="00DC6B60" w:rsidRPr="00A27A4E">
        <w:rPr>
          <w:sz w:val="24"/>
          <w:szCs w:val="24"/>
          <w:vertAlign w:val="superscript"/>
        </w:rPr>
        <w:t>th</w:t>
      </w:r>
      <w:r w:rsidR="00DC6B60" w:rsidRPr="00A27A4E">
        <w:rPr>
          <w:sz w:val="24"/>
          <w:szCs w:val="24"/>
        </w:rPr>
        <w:t xml:space="preserve"> century. Local water systems add the recommended .7 ppm of fluoride (3 drops per 55-gallon barrel) to the drinking water to protect public oral </w:t>
      </w:r>
      <w:r w:rsidR="00C10F06" w:rsidRPr="00A27A4E">
        <w:rPr>
          <w:sz w:val="24"/>
          <w:szCs w:val="24"/>
        </w:rPr>
        <w:t>health and help prevent tooth decay</w:t>
      </w:r>
      <w:r w:rsidR="00DC6B60" w:rsidRPr="00A27A4E">
        <w:rPr>
          <w:sz w:val="24"/>
          <w:szCs w:val="24"/>
        </w:rPr>
        <w:t xml:space="preserve">. </w:t>
      </w:r>
    </w:p>
    <w:p w14:paraId="1C1A7B91" w14:textId="71A5DE5E" w:rsidR="009A6C54" w:rsidRPr="00A27A4E" w:rsidRDefault="009A6C54" w:rsidP="009A6C54">
      <w:pPr>
        <w:pStyle w:val="ListParagraph"/>
        <w:numPr>
          <w:ilvl w:val="0"/>
          <w:numId w:val="1"/>
        </w:numPr>
        <w:spacing w:line="278" w:lineRule="auto"/>
        <w:rPr>
          <w:sz w:val="24"/>
          <w:szCs w:val="24"/>
        </w:rPr>
      </w:pPr>
      <w:r w:rsidRPr="00A27A4E">
        <w:rPr>
          <w:sz w:val="24"/>
          <w:szCs w:val="24"/>
        </w:rPr>
        <w:t>Around 39% of the water systems in Louisiana add fluoride</w:t>
      </w:r>
      <w:r w:rsidR="00DC6B60" w:rsidRPr="00A27A4E">
        <w:rPr>
          <w:sz w:val="24"/>
          <w:szCs w:val="24"/>
        </w:rPr>
        <w:t xml:space="preserve"> to their drinking water. Every town that fluoridates </w:t>
      </w:r>
      <w:r w:rsidR="00A27A4E" w:rsidRPr="00A27A4E">
        <w:rPr>
          <w:sz w:val="24"/>
          <w:szCs w:val="24"/>
        </w:rPr>
        <w:t>chooses</w:t>
      </w:r>
      <w:r w:rsidR="00DC6B60" w:rsidRPr="00A27A4E">
        <w:rPr>
          <w:sz w:val="24"/>
          <w:szCs w:val="24"/>
        </w:rPr>
        <w:t xml:space="preserve"> to do so. </w:t>
      </w:r>
      <w:r w:rsidR="001A1198">
        <w:rPr>
          <w:sz w:val="24"/>
          <w:szCs w:val="24"/>
        </w:rPr>
        <w:t>Community water f</w:t>
      </w:r>
      <w:r w:rsidR="00C10F06" w:rsidRPr="00A27A4E">
        <w:rPr>
          <w:sz w:val="24"/>
          <w:szCs w:val="24"/>
        </w:rPr>
        <w:t>luoridation has been common</w:t>
      </w:r>
      <w:r w:rsidR="001A1198">
        <w:rPr>
          <w:sz w:val="24"/>
          <w:szCs w:val="24"/>
        </w:rPr>
        <w:t xml:space="preserve">place, </w:t>
      </w:r>
      <w:proofErr w:type="gramStart"/>
      <w:r w:rsidR="001A1198">
        <w:rPr>
          <w:sz w:val="24"/>
          <w:szCs w:val="24"/>
        </w:rPr>
        <w:t>widely-accepted</w:t>
      </w:r>
      <w:proofErr w:type="gramEnd"/>
      <w:r w:rsidR="001A1198">
        <w:rPr>
          <w:sz w:val="24"/>
          <w:szCs w:val="24"/>
        </w:rPr>
        <w:t>,</w:t>
      </w:r>
      <w:r w:rsidR="00C10F06" w:rsidRPr="00A27A4E">
        <w:rPr>
          <w:sz w:val="24"/>
          <w:szCs w:val="24"/>
        </w:rPr>
        <w:t xml:space="preserve"> and recommended</w:t>
      </w:r>
      <w:r w:rsidR="001A1198">
        <w:rPr>
          <w:sz w:val="24"/>
          <w:szCs w:val="24"/>
        </w:rPr>
        <w:t xml:space="preserve"> by dentists and health organizations</w:t>
      </w:r>
      <w:r w:rsidR="00C10F06" w:rsidRPr="00A27A4E">
        <w:rPr>
          <w:sz w:val="24"/>
          <w:szCs w:val="24"/>
        </w:rPr>
        <w:t xml:space="preserve"> for over 80 years.</w:t>
      </w:r>
    </w:p>
    <w:p w14:paraId="5072FFE5" w14:textId="2FC9281D" w:rsidR="00004356" w:rsidRPr="00A27A4E" w:rsidRDefault="00004356" w:rsidP="00004356">
      <w:pPr>
        <w:spacing w:line="278" w:lineRule="auto"/>
        <w:rPr>
          <w:b/>
          <w:bCs/>
          <w:sz w:val="24"/>
          <w:szCs w:val="24"/>
        </w:rPr>
      </w:pPr>
      <w:r w:rsidRPr="00A27A4E">
        <w:rPr>
          <w:b/>
          <w:bCs/>
          <w:sz w:val="24"/>
          <w:szCs w:val="24"/>
        </w:rPr>
        <w:t xml:space="preserve">Does </w:t>
      </w:r>
      <w:r w:rsidR="00010F95">
        <w:rPr>
          <w:b/>
          <w:bCs/>
          <w:sz w:val="24"/>
          <w:szCs w:val="24"/>
        </w:rPr>
        <w:t>f</w:t>
      </w:r>
      <w:r w:rsidRPr="00A27A4E">
        <w:rPr>
          <w:b/>
          <w:bCs/>
          <w:sz w:val="24"/>
          <w:szCs w:val="24"/>
        </w:rPr>
        <w:t xml:space="preserve">luoride </w:t>
      </w:r>
      <w:proofErr w:type="gramStart"/>
      <w:r w:rsidRPr="00A27A4E">
        <w:rPr>
          <w:b/>
          <w:bCs/>
          <w:sz w:val="24"/>
          <w:szCs w:val="24"/>
        </w:rPr>
        <w:t>actually protect</w:t>
      </w:r>
      <w:proofErr w:type="gramEnd"/>
      <w:r w:rsidRPr="00A27A4E">
        <w:rPr>
          <w:b/>
          <w:bCs/>
          <w:sz w:val="24"/>
          <w:szCs w:val="24"/>
        </w:rPr>
        <w:t xml:space="preserve"> your teeth?</w:t>
      </w:r>
    </w:p>
    <w:p w14:paraId="265BEFBA" w14:textId="2051FE4F" w:rsidR="00004356" w:rsidRPr="00A27A4E" w:rsidRDefault="00004356" w:rsidP="00DC6B60">
      <w:pPr>
        <w:pStyle w:val="ListParagraph"/>
        <w:numPr>
          <w:ilvl w:val="0"/>
          <w:numId w:val="2"/>
        </w:numPr>
        <w:spacing w:line="278" w:lineRule="auto"/>
        <w:rPr>
          <w:sz w:val="24"/>
          <w:szCs w:val="24"/>
        </w:rPr>
      </w:pPr>
      <w:r w:rsidRPr="00A27A4E">
        <w:rPr>
          <w:sz w:val="24"/>
          <w:szCs w:val="24"/>
        </w:rPr>
        <w:t xml:space="preserve">YES. Communities that fluoridate water and communities that have </w:t>
      </w:r>
      <w:proofErr w:type="gramStart"/>
      <w:r w:rsidRPr="00A27A4E">
        <w:rPr>
          <w:sz w:val="24"/>
          <w:szCs w:val="24"/>
        </w:rPr>
        <w:t>naturally-occurring</w:t>
      </w:r>
      <w:proofErr w:type="gramEnd"/>
      <w:r w:rsidRPr="00A27A4E">
        <w:rPr>
          <w:sz w:val="24"/>
          <w:szCs w:val="24"/>
        </w:rPr>
        <w:t xml:space="preserve"> fluoride have better dental health outcomes.</w:t>
      </w:r>
      <w:r w:rsidR="00C10F06" w:rsidRPr="00A27A4E">
        <w:rPr>
          <w:sz w:val="24"/>
          <w:szCs w:val="24"/>
        </w:rPr>
        <w:t xml:space="preserve"> </w:t>
      </w:r>
      <w:r w:rsidR="001A1198">
        <w:rPr>
          <w:sz w:val="24"/>
          <w:szCs w:val="24"/>
        </w:rPr>
        <w:t>CWF</w:t>
      </w:r>
      <w:r w:rsidR="00C10F06" w:rsidRPr="00A27A4E">
        <w:rPr>
          <w:sz w:val="24"/>
          <w:szCs w:val="24"/>
        </w:rPr>
        <w:t xml:space="preserve"> can decrease caries in the public by 25%. </w:t>
      </w:r>
      <w:r w:rsidRPr="00A27A4E">
        <w:rPr>
          <w:sz w:val="24"/>
          <w:szCs w:val="24"/>
        </w:rPr>
        <w:t xml:space="preserve"> </w:t>
      </w:r>
    </w:p>
    <w:p w14:paraId="12CD0566" w14:textId="2DC88F01" w:rsidR="00DC6B60" w:rsidRPr="00A27A4E" w:rsidRDefault="00DC6B60" w:rsidP="00DC6B60">
      <w:pPr>
        <w:pStyle w:val="ListParagraph"/>
        <w:numPr>
          <w:ilvl w:val="0"/>
          <w:numId w:val="2"/>
        </w:numPr>
        <w:spacing w:line="278" w:lineRule="auto"/>
        <w:rPr>
          <w:sz w:val="24"/>
          <w:szCs w:val="24"/>
        </w:rPr>
      </w:pPr>
      <w:r w:rsidRPr="00A27A4E">
        <w:rPr>
          <w:sz w:val="24"/>
          <w:szCs w:val="24"/>
        </w:rPr>
        <w:t xml:space="preserve">Fluoride is an extra layer of tooth decay prevention for everyone, but especially children, disabled folks, and those without access to dental education or care. </w:t>
      </w:r>
    </w:p>
    <w:p w14:paraId="26DC3102" w14:textId="2824E0A8" w:rsidR="009A6C54" w:rsidRPr="00A27A4E" w:rsidRDefault="009A6C54" w:rsidP="009A6C54">
      <w:pPr>
        <w:spacing w:line="278" w:lineRule="auto"/>
        <w:rPr>
          <w:b/>
          <w:bCs/>
          <w:sz w:val="24"/>
          <w:szCs w:val="24"/>
        </w:rPr>
      </w:pPr>
      <w:r w:rsidRPr="00A27A4E">
        <w:rPr>
          <w:b/>
          <w:bCs/>
          <w:sz w:val="24"/>
          <w:szCs w:val="24"/>
        </w:rPr>
        <w:t xml:space="preserve">Are there health risks to community water fluoridation? </w:t>
      </w:r>
    </w:p>
    <w:p w14:paraId="47D7817F" w14:textId="4D1FCB89" w:rsidR="009A6C54" w:rsidRPr="00A27A4E" w:rsidRDefault="00C10F06" w:rsidP="00004356">
      <w:pPr>
        <w:pStyle w:val="ListParagraph"/>
        <w:numPr>
          <w:ilvl w:val="0"/>
          <w:numId w:val="1"/>
        </w:numPr>
        <w:spacing w:line="278" w:lineRule="auto"/>
        <w:rPr>
          <w:sz w:val="24"/>
          <w:szCs w:val="24"/>
        </w:rPr>
      </w:pPr>
      <w:r w:rsidRPr="00A27A4E">
        <w:rPr>
          <w:sz w:val="24"/>
          <w:szCs w:val="24"/>
        </w:rPr>
        <w:t xml:space="preserve">In short, no. </w:t>
      </w:r>
      <w:r w:rsidR="00004356" w:rsidRPr="00A27A4E">
        <w:rPr>
          <w:sz w:val="24"/>
          <w:szCs w:val="24"/>
        </w:rPr>
        <w:t>Some folks assume that the concentration of fluoride in drinking water is much higher than it</w:t>
      </w:r>
      <w:r w:rsidRPr="00A27A4E">
        <w:rPr>
          <w:sz w:val="24"/>
          <w:szCs w:val="24"/>
        </w:rPr>
        <w:t xml:space="preserve"> </w:t>
      </w:r>
      <w:proofErr w:type="gramStart"/>
      <w:r w:rsidRPr="00A27A4E">
        <w:rPr>
          <w:sz w:val="24"/>
          <w:szCs w:val="24"/>
        </w:rPr>
        <w:t>actually</w:t>
      </w:r>
      <w:r w:rsidR="00004356" w:rsidRPr="00A27A4E">
        <w:rPr>
          <w:sz w:val="24"/>
          <w:szCs w:val="24"/>
        </w:rPr>
        <w:t xml:space="preserve"> is</w:t>
      </w:r>
      <w:proofErr w:type="gramEnd"/>
      <w:r w:rsidR="00004356" w:rsidRPr="00A27A4E">
        <w:rPr>
          <w:sz w:val="24"/>
          <w:szCs w:val="24"/>
        </w:rPr>
        <w:t>.</w:t>
      </w:r>
      <w:r w:rsidR="009A6C54" w:rsidRPr="00A27A4E">
        <w:rPr>
          <w:sz w:val="24"/>
          <w:szCs w:val="24"/>
        </w:rPr>
        <w:t xml:space="preserve"> </w:t>
      </w:r>
      <w:r w:rsidR="00004356" w:rsidRPr="00A27A4E">
        <w:rPr>
          <w:sz w:val="24"/>
          <w:szCs w:val="24"/>
        </w:rPr>
        <w:t>In truth, 0.7 mg/L</w:t>
      </w:r>
      <w:r w:rsidR="001A1198">
        <w:rPr>
          <w:sz w:val="24"/>
          <w:szCs w:val="24"/>
        </w:rPr>
        <w:t xml:space="preserve"> </w:t>
      </w:r>
      <w:r w:rsidR="00004356" w:rsidRPr="00A27A4E">
        <w:rPr>
          <w:sz w:val="24"/>
          <w:szCs w:val="24"/>
        </w:rPr>
        <w:t>(0.7 ppm) is the optimal concentration of fluoride in water to help prevent tooth decay. That’s less than one part per million or about the same as three drops of fluoride in a 55-gallon barrel.</w:t>
      </w:r>
    </w:p>
    <w:p w14:paraId="54B2974E" w14:textId="098C27E5" w:rsidR="00A27A4E" w:rsidRPr="00A27A4E" w:rsidRDefault="00A27A4E" w:rsidP="00004356">
      <w:pPr>
        <w:pStyle w:val="ListParagraph"/>
        <w:numPr>
          <w:ilvl w:val="0"/>
          <w:numId w:val="1"/>
        </w:numPr>
        <w:spacing w:line="278" w:lineRule="auto"/>
        <w:rPr>
          <w:sz w:val="24"/>
          <w:szCs w:val="24"/>
        </w:rPr>
      </w:pPr>
      <w:r w:rsidRPr="00A27A4E">
        <w:rPr>
          <w:sz w:val="24"/>
          <w:szCs w:val="24"/>
        </w:rPr>
        <w:t>Most of the studies that make erroneous claims about fluoride have been done in other countries</w:t>
      </w:r>
      <w:r w:rsidR="001A1198">
        <w:rPr>
          <w:sz w:val="24"/>
          <w:szCs w:val="24"/>
        </w:rPr>
        <w:t xml:space="preserve"> with much higher fluoride concentrations</w:t>
      </w:r>
      <w:r w:rsidRPr="00A27A4E">
        <w:rPr>
          <w:sz w:val="24"/>
          <w:szCs w:val="24"/>
        </w:rPr>
        <w:t xml:space="preserve"> and are admittedly poorly developed and </w:t>
      </w:r>
      <w:r w:rsidRPr="00A27A4E">
        <w:rPr>
          <w:sz w:val="24"/>
          <w:szCs w:val="24"/>
        </w:rPr>
        <w:lastRenderedPageBreak/>
        <w:t>executed. Recent, larger scale studies done in the United States show that fluoride in drinking water does not affect children’s IQ or decrease cognitive abilities in older adults.</w:t>
      </w:r>
    </w:p>
    <w:p w14:paraId="75E33E5B" w14:textId="55DC916C" w:rsidR="00004356" w:rsidRPr="00A27A4E" w:rsidRDefault="00004356" w:rsidP="00004356">
      <w:pPr>
        <w:pStyle w:val="ListParagraph"/>
        <w:numPr>
          <w:ilvl w:val="0"/>
          <w:numId w:val="1"/>
        </w:numPr>
        <w:spacing w:line="278" w:lineRule="auto"/>
        <w:rPr>
          <w:sz w:val="24"/>
          <w:szCs w:val="24"/>
        </w:rPr>
      </w:pPr>
      <w:r w:rsidRPr="00A27A4E">
        <w:rPr>
          <w:sz w:val="24"/>
          <w:szCs w:val="24"/>
        </w:rPr>
        <w:t xml:space="preserve">Some try to connect fluoride with serious health complications. </w:t>
      </w:r>
      <w:r w:rsidR="00C10F06" w:rsidRPr="00A27A4E">
        <w:rPr>
          <w:sz w:val="24"/>
          <w:szCs w:val="24"/>
        </w:rPr>
        <w:t xml:space="preserve">However, </w:t>
      </w:r>
      <w:proofErr w:type="gramStart"/>
      <w:r w:rsidR="00C10F06" w:rsidRPr="00A27A4E">
        <w:rPr>
          <w:sz w:val="24"/>
          <w:szCs w:val="24"/>
        </w:rPr>
        <w:t>t</w:t>
      </w:r>
      <w:r w:rsidRPr="00A27A4E">
        <w:rPr>
          <w:sz w:val="24"/>
          <w:szCs w:val="24"/>
        </w:rPr>
        <w:t>he science</w:t>
      </w:r>
      <w:proofErr w:type="gramEnd"/>
      <w:r w:rsidRPr="00A27A4E">
        <w:rPr>
          <w:sz w:val="24"/>
          <w:szCs w:val="24"/>
        </w:rPr>
        <w:t xml:space="preserve"> shows us that fluoride in the recommended concentrations, has an insignificant or absent relationship to increased risk of cancer, thyroid problems, or developmental delays.  </w:t>
      </w:r>
    </w:p>
    <w:p w14:paraId="0F72F2C1" w14:textId="6125DE60" w:rsidR="009A6C54" w:rsidRPr="00A27A4E" w:rsidRDefault="009A6C54" w:rsidP="009A6C54">
      <w:pPr>
        <w:pStyle w:val="ListParagraph"/>
        <w:numPr>
          <w:ilvl w:val="0"/>
          <w:numId w:val="1"/>
        </w:numPr>
        <w:spacing w:line="278" w:lineRule="auto"/>
        <w:rPr>
          <w:sz w:val="24"/>
          <w:szCs w:val="24"/>
        </w:rPr>
      </w:pPr>
      <w:r w:rsidRPr="00A27A4E">
        <w:rPr>
          <w:sz w:val="24"/>
          <w:szCs w:val="24"/>
        </w:rPr>
        <w:t xml:space="preserve">If we’re concerned with health risks, let’s look </w:t>
      </w:r>
      <w:proofErr w:type="gramStart"/>
      <w:r w:rsidRPr="00A27A4E">
        <w:rPr>
          <w:sz w:val="24"/>
          <w:szCs w:val="24"/>
        </w:rPr>
        <w:t>to</w:t>
      </w:r>
      <w:proofErr w:type="gramEnd"/>
      <w:r w:rsidRPr="00A27A4E">
        <w:rPr>
          <w:sz w:val="24"/>
          <w:szCs w:val="24"/>
        </w:rPr>
        <w:t xml:space="preserve"> alcohol, tobacco, nicotine, and air pollution. We have data to show that alcohol, pollution, etc. have a </w:t>
      </w:r>
      <w:r w:rsidR="00004356" w:rsidRPr="00A27A4E">
        <w:rPr>
          <w:sz w:val="24"/>
          <w:szCs w:val="24"/>
        </w:rPr>
        <w:t xml:space="preserve">consistent, </w:t>
      </w:r>
      <w:r w:rsidRPr="00A27A4E">
        <w:rPr>
          <w:sz w:val="24"/>
          <w:szCs w:val="24"/>
        </w:rPr>
        <w:t xml:space="preserve">predictable negative effect on health. </w:t>
      </w:r>
    </w:p>
    <w:p w14:paraId="5408B319" w14:textId="58CBC791" w:rsidR="009A6C54" w:rsidRPr="00A27A4E" w:rsidRDefault="009A6C54">
      <w:pPr>
        <w:rPr>
          <w:b/>
          <w:bCs/>
          <w:sz w:val="24"/>
          <w:szCs w:val="24"/>
        </w:rPr>
      </w:pPr>
      <w:r w:rsidRPr="00A27A4E">
        <w:rPr>
          <w:b/>
          <w:bCs/>
          <w:sz w:val="24"/>
          <w:szCs w:val="24"/>
        </w:rPr>
        <w:t xml:space="preserve">Why do dentists oppose SB </w:t>
      </w:r>
      <w:r w:rsidR="001D3C19" w:rsidRPr="00A27A4E">
        <w:rPr>
          <w:b/>
          <w:bCs/>
          <w:sz w:val="24"/>
          <w:szCs w:val="24"/>
        </w:rPr>
        <w:t>4</w:t>
      </w:r>
      <w:r w:rsidRPr="00A27A4E">
        <w:rPr>
          <w:b/>
          <w:bCs/>
          <w:sz w:val="24"/>
          <w:szCs w:val="24"/>
        </w:rPr>
        <w:t>?</w:t>
      </w:r>
    </w:p>
    <w:p w14:paraId="008B29F0" w14:textId="0581C18F" w:rsidR="009A6C54" w:rsidRPr="00A27A4E" w:rsidRDefault="001D3C19" w:rsidP="009A6C54">
      <w:pPr>
        <w:pStyle w:val="ListParagraph"/>
        <w:numPr>
          <w:ilvl w:val="0"/>
          <w:numId w:val="1"/>
        </w:numPr>
        <w:spacing w:line="278" w:lineRule="auto"/>
        <w:rPr>
          <w:sz w:val="24"/>
          <w:szCs w:val="24"/>
        </w:rPr>
      </w:pPr>
      <w:r w:rsidRPr="00A27A4E">
        <w:rPr>
          <w:sz w:val="24"/>
          <w:szCs w:val="24"/>
        </w:rPr>
        <w:t xml:space="preserve">They care about their patients’ health - </w:t>
      </w:r>
      <w:r w:rsidR="009A6C54" w:rsidRPr="00A27A4E">
        <w:rPr>
          <w:sz w:val="24"/>
          <w:szCs w:val="24"/>
        </w:rPr>
        <w:t>$1 invested in water fluoridation saves $</w:t>
      </w:r>
      <w:r w:rsidR="001248A8">
        <w:rPr>
          <w:sz w:val="24"/>
          <w:szCs w:val="24"/>
        </w:rPr>
        <w:t>20</w:t>
      </w:r>
      <w:r w:rsidR="009A6C54" w:rsidRPr="00A27A4E">
        <w:rPr>
          <w:sz w:val="24"/>
          <w:szCs w:val="24"/>
        </w:rPr>
        <w:t xml:space="preserve"> in dental treatment costs.</w:t>
      </w:r>
    </w:p>
    <w:p w14:paraId="2C84973D" w14:textId="0BF30054" w:rsidR="009A6C54" w:rsidRPr="00A27A4E" w:rsidRDefault="009A6C54" w:rsidP="009A6C54">
      <w:pPr>
        <w:pStyle w:val="ListParagraph"/>
        <w:numPr>
          <w:ilvl w:val="0"/>
          <w:numId w:val="1"/>
        </w:numPr>
        <w:spacing w:line="278" w:lineRule="auto"/>
        <w:rPr>
          <w:sz w:val="24"/>
          <w:szCs w:val="24"/>
        </w:rPr>
      </w:pPr>
      <w:r w:rsidRPr="00A27A4E">
        <w:rPr>
          <w:sz w:val="24"/>
          <w:szCs w:val="24"/>
        </w:rPr>
        <w:t xml:space="preserve">Calgary, a city in Canada removed fluoride from the water. 10 years later, they re-added the fluoride because in those </w:t>
      </w:r>
      <w:r w:rsidR="004F35C3" w:rsidRPr="00A27A4E">
        <w:rPr>
          <w:sz w:val="24"/>
          <w:szCs w:val="24"/>
        </w:rPr>
        <w:t>10</w:t>
      </w:r>
      <w:r w:rsidRPr="00A27A4E">
        <w:rPr>
          <w:sz w:val="24"/>
          <w:szCs w:val="24"/>
        </w:rPr>
        <w:t xml:space="preserve"> years, the number of children who received antibiotics for dental infections at the Alberta Children’s hospital increased by 700%.</w:t>
      </w:r>
    </w:p>
    <w:p w14:paraId="5DC54FBF" w14:textId="70D20995" w:rsidR="009A6C54" w:rsidRPr="00A27A4E" w:rsidRDefault="00004356" w:rsidP="00DC6B60">
      <w:pPr>
        <w:pStyle w:val="ListParagraph"/>
        <w:numPr>
          <w:ilvl w:val="0"/>
          <w:numId w:val="1"/>
        </w:numPr>
        <w:spacing w:line="278" w:lineRule="auto"/>
        <w:rPr>
          <w:sz w:val="24"/>
          <w:szCs w:val="24"/>
        </w:rPr>
      </w:pPr>
      <w:r w:rsidRPr="00A27A4E">
        <w:rPr>
          <w:sz w:val="24"/>
          <w:szCs w:val="24"/>
        </w:rPr>
        <w:t xml:space="preserve">The underserved and </w:t>
      </w:r>
      <w:r w:rsidR="00C10F06" w:rsidRPr="00A27A4E">
        <w:rPr>
          <w:sz w:val="24"/>
          <w:szCs w:val="24"/>
        </w:rPr>
        <w:t>low-income</w:t>
      </w:r>
      <w:r w:rsidRPr="00A27A4E">
        <w:rPr>
          <w:sz w:val="24"/>
          <w:szCs w:val="24"/>
        </w:rPr>
        <w:t xml:space="preserve"> population will suffer most from this bill. 45% of the children on dental Medicaid in Louisiana see the dentist. 55% DO NOT</w:t>
      </w:r>
      <w:r w:rsidR="00C10F06" w:rsidRPr="00A27A4E">
        <w:rPr>
          <w:sz w:val="24"/>
          <w:szCs w:val="24"/>
        </w:rPr>
        <w:t xml:space="preserve"> see a dentist</w:t>
      </w:r>
      <w:r w:rsidRPr="00A27A4E">
        <w:rPr>
          <w:sz w:val="24"/>
          <w:szCs w:val="24"/>
        </w:rPr>
        <w:t xml:space="preserve">. </w:t>
      </w:r>
      <w:r w:rsidR="004F35C3" w:rsidRPr="00A27A4E">
        <w:rPr>
          <w:sz w:val="24"/>
          <w:szCs w:val="24"/>
        </w:rPr>
        <w:t xml:space="preserve">It is anticipated that at minimum, removing fluoride would cost LA </w:t>
      </w:r>
      <w:r w:rsidR="00B64328" w:rsidRPr="00A27A4E">
        <w:rPr>
          <w:sz w:val="24"/>
          <w:szCs w:val="24"/>
        </w:rPr>
        <w:t xml:space="preserve">Medicaid </w:t>
      </w:r>
      <w:r w:rsidR="004F35C3" w:rsidRPr="00A27A4E">
        <w:rPr>
          <w:sz w:val="24"/>
          <w:szCs w:val="24"/>
        </w:rPr>
        <w:t>an additional $19 million per year</w:t>
      </w:r>
      <w:r w:rsidR="00B64328" w:rsidRPr="00A27A4E">
        <w:rPr>
          <w:sz w:val="24"/>
          <w:szCs w:val="24"/>
        </w:rPr>
        <w:t xml:space="preserve"> in fillings alone.</w:t>
      </w:r>
    </w:p>
    <w:sectPr w:rsidR="009A6C54" w:rsidRPr="00A27A4E" w:rsidSect="001D3C19">
      <w:pgSz w:w="12240" w:h="15840"/>
      <w:pgMar w:top="1008" w:right="1008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73E88"/>
    <w:multiLevelType w:val="hybridMultilevel"/>
    <w:tmpl w:val="2B5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A5F66"/>
    <w:multiLevelType w:val="hybridMultilevel"/>
    <w:tmpl w:val="3A6C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22815">
    <w:abstractNumId w:val="0"/>
  </w:num>
  <w:num w:numId="2" w16cid:durableId="99294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54"/>
    <w:rsid w:val="00004356"/>
    <w:rsid w:val="00010F95"/>
    <w:rsid w:val="0001736F"/>
    <w:rsid w:val="001248A8"/>
    <w:rsid w:val="001A1198"/>
    <w:rsid w:val="001D3C19"/>
    <w:rsid w:val="002C6B7C"/>
    <w:rsid w:val="0040447B"/>
    <w:rsid w:val="004F35C3"/>
    <w:rsid w:val="00535D3F"/>
    <w:rsid w:val="00652EDA"/>
    <w:rsid w:val="00677D46"/>
    <w:rsid w:val="00734E7E"/>
    <w:rsid w:val="00781ED5"/>
    <w:rsid w:val="009A6C54"/>
    <w:rsid w:val="009B28F3"/>
    <w:rsid w:val="00A27A4E"/>
    <w:rsid w:val="00A63521"/>
    <w:rsid w:val="00B64328"/>
    <w:rsid w:val="00C10F06"/>
    <w:rsid w:val="00D330C7"/>
    <w:rsid w:val="00D93EC2"/>
    <w:rsid w:val="00D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9E24"/>
  <w15:chartTrackingRefBased/>
  <w15:docId w15:val="{6A1BEF83-86AF-4047-B791-DBA876FD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C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6C54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7A4E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7A4E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Bordelon</dc:creator>
  <cp:keywords/>
  <dc:description/>
  <cp:lastModifiedBy>Annette Droddy</cp:lastModifiedBy>
  <cp:revision>2</cp:revision>
  <dcterms:created xsi:type="dcterms:W3CDTF">2026-04-21T15:41:00Z</dcterms:created>
  <dcterms:modified xsi:type="dcterms:W3CDTF">2026-04-21T15:41:00Z</dcterms:modified>
</cp:coreProperties>
</file>